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8AC" w:rsidRDefault="008B2688" w:rsidP="00AF18AC">
      <w:pPr>
        <w:pStyle w:val="1"/>
        <w:spacing w:before="0" w:after="0" w:line="660" w:lineRule="exact"/>
        <w:jc w:val="center"/>
        <w:rPr>
          <w:rFonts w:ascii="方正公文小标宋" w:eastAsia="方正公文小标宋" w:hAnsi="方正公文小标宋" w:cs="方正公文小标宋" w:hint="eastAsia"/>
          <w:sz w:val="32"/>
          <w:szCs w:val="32"/>
        </w:rPr>
      </w:pPr>
      <w:r>
        <w:rPr>
          <w:rFonts w:ascii="方正公文小标宋" w:eastAsia="方正公文小标宋" w:hAnsi="方正公文小标宋" w:cs="方正公文小标宋" w:hint="eastAsia"/>
          <w:sz w:val="32"/>
          <w:szCs w:val="32"/>
        </w:rPr>
        <w:t>成都市双流区教育科学研究院</w:t>
      </w:r>
    </w:p>
    <w:p w:rsidR="00AF18AC" w:rsidRDefault="008B2688" w:rsidP="00AF18AC">
      <w:pPr>
        <w:pStyle w:val="1"/>
        <w:spacing w:before="0" w:after="0" w:line="660" w:lineRule="exact"/>
        <w:jc w:val="center"/>
        <w:rPr>
          <w:rFonts w:ascii="方正公文小标宋" w:eastAsia="方正公文小标宋" w:hAnsi="方正公文小标宋" w:cs="方正公文小标宋" w:hint="eastAsia"/>
          <w:sz w:val="32"/>
          <w:szCs w:val="32"/>
        </w:rPr>
      </w:pPr>
      <w:r>
        <w:rPr>
          <w:rFonts w:ascii="方正公文小标宋" w:eastAsia="方正公文小标宋" w:hAnsi="方正公文小标宋" w:cs="方正公文小标宋" w:hint="eastAsia"/>
          <w:sz w:val="32"/>
          <w:szCs w:val="32"/>
        </w:rPr>
        <w:t>关于</w:t>
      </w:r>
      <w:r>
        <w:rPr>
          <w:rFonts w:ascii="方正公文小标宋" w:eastAsia="方正公文小标宋" w:hAnsi="方正公文小标宋" w:cs="方正公文小标宋" w:hint="eastAsia"/>
          <w:sz w:val="32"/>
          <w:szCs w:val="32"/>
        </w:rPr>
        <w:t>《成都市教育科学研究院</w:t>
      </w:r>
      <w:r>
        <w:rPr>
          <w:rFonts w:ascii="方正公文小标宋" w:eastAsia="方正公文小标宋" w:hAnsi="方正公文小标宋" w:cs="方正公文小标宋" w:hint="eastAsia"/>
          <w:sz w:val="32"/>
          <w:szCs w:val="32"/>
        </w:rPr>
        <w:t>关于开展成都市中等职业学校</w:t>
      </w:r>
      <w:r>
        <w:rPr>
          <w:rFonts w:ascii="方正公文小标宋" w:eastAsia="方正公文小标宋" w:hAnsi="方正公文小标宋" w:cs="方正公文小标宋" w:hint="eastAsia"/>
          <w:sz w:val="32"/>
          <w:szCs w:val="32"/>
        </w:rPr>
        <w:t xml:space="preserve"> </w:t>
      </w:r>
    </w:p>
    <w:p w:rsidR="0013319D" w:rsidRDefault="008B2688" w:rsidP="00AF18AC">
      <w:pPr>
        <w:pStyle w:val="1"/>
        <w:spacing w:before="0" w:after="0" w:line="660" w:lineRule="exact"/>
        <w:jc w:val="center"/>
        <w:rPr>
          <w:rFonts w:ascii="方正公文小标宋" w:eastAsia="方正公文小标宋" w:hAnsi="方正公文小标宋" w:cs="方正公文小标宋"/>
          <w:sz w:val="32"/>
          <w:szCs w:val="32"/>
        </w:rPr>
      </w:pPr>
      <w:r>
        <w:rPr>
          <w:rFonts w:ascii="方正公文小标宋" w:eastAsia="方正公文小标宋" w:hAnsi="方正公文小标宋" w:cs="方正公文小标宋" w:hint="eastAsia"/>
          <w:sz w:val="32"/>
          <w:szCs w:val="32"/>
        </w:rPr>
        <w:t xml:space="preserve">2027 </w:t>
      </w:r>
      <w:r>
        <w:rPr>
          <w:rFonts w:ascii="方正公文小标宋" w:eastAsia="方正公文小标宋" w:hAnsi="方正公文小标宋" w:cs="方正公文小标宋" w:hint="eastAsia"/>
          <w:sz w:val="32"/>
          <w:szCs w:val="32"/>
        </w:rPr>
        <w:t>届学生</w:t>
      </w:r>
      <w:r>
        <w:rPr>
          <w:rFonts w:ascii="方正公文小标宋" w:eastAsia="方正公文小标宋" w:hAnsi="方正公文小标宋" w:cs="方正公文小标宋" w:hint="eastAsia"/>
          <w:sz w:val="32"/>
          <w:szCs w:val="32"/>
        </w:rPr>
        <w:t>专业技能抽查考核的通知》的</w:t>
      </w:r>
      <w:r>
        <w:rPr>
          <w:rFonts w:ascii="方正公文小标宋" w:eastAsia="方正公文小标宋" w:hAnsi="方正公文小标宋" w:cs="方正公文小标宋" w:hint="eastAsia"/>
          <w:sz w:val="32"/>
          <w:szCs w:val="32"/>
        </w:rPr>
        <w:t>工作要求</w:t>
      </w:r>
    </w:p>
    <w:p w:rsidR="0013319D" w:rsidRDefault="0013319D">
      <w:pPr>
        <w:pStyle w:val="Style13"/>
        <w:spacing w:line="360" w:lineRule="auto"/>
        <w:rPr>
          <w:rFonts w:ascii="方正仿宋_GBK" w:eastAsia="方正仿宋_GBK" w:hAnsi="方正仿宋_GBK" w:cs="方正仿宋_GBK"/>
        </w:rPr>
      </w:pPr>
    </w:p>
    <w:p w:rsidR="0013319D" w:rsidRDefault="008B2688">
      <w:pPr>
        <w:pStyle w:val="Style13"/>
        <w:spacing w:line="360" w:lineRule="auto"/>
        <w:rPr>
          <w:rFonts w:ascii="方正仿宋_GBK" w:eastAsia="方正仿宋_GBK" w:hAnsi="方正仿宋_GBK" w:cs="方正仿宋_GBK"/>
        </w:rPr>
      </w:pPr>
      <w:r>
        <w:rPr>
          <w:rFonts w:ascii="方正仿宋_GBK" w:eastAsia="方正仿宋_GBK" w:hAnsi="方正仿宋_GBK" w:cs="方正仿宋_GBK" w:hint="eastAsia"/>
        </w:rPr>
        <w:t>各双流区区属中等职业学校：</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为深入贯彻落实《中华人民共和国职业教育法》</w:t>
      </w:r>
      <w:r>
        <w:rPr>
          <w:rFonts w:ascii="方正仿宋_GBK" w:eastAsia="方正仿宋_GBK" w:hAnsi="方正仿宋_GBK" w:cs="方正仿宋_GBK" w:hint="eastAsia"/>
        </w:rPr>
        <w:t>、</w:t>
      </w:r>
      <w:r>
        <w:rPr>
          <w:rFonts w:ascii="方正仿宋_GBK" w:eastAsia="方正仿宋_GBK" w:hAnsi="方正仿宋_GBK" w:cs="方正仿宋_GBK" w:hint="eastAsia"/>
        </w:rPr>
        <w:t>《关于深化现代职业教育体系建设改革的意见》及新修（制）订的职业教育专业教学标准精神，加快推进我区现代职业教育体系建设，完善“文化素质</w:t>
      </w:r>
      <w:r>
        <w:rPr>
          <w:rFonts w:ascii="方正仿宋_GBK" w:eastAsia="方正仿宋_GBK" w:hAnsi="方正仿宋_GBK" w:cs="方正仿宋_GBK" w:hint="eastAsia"/>
        </w:rPr>
        <w:t>+</w:t>
      </w:r>
      <w:r>
        <w:rPr>
          <w:rFonts w:ascii="方正仿宋_GBK" w:eastAsia="方正仿宋_GBK" w:hAnsi="方正仿宋_GBK" w:cs="方正仿宋_GBK" w:hint="eastAsia"/>
        </w:rPr>
        <w:t>职业技能”质量监测评价体系，切实提升我区中职学校学生专业技能水平，现将成都市教育科学研究院《关于开展成都市中等职业学校</w:t>
      </w:r>
      <w:r>
        <w:rPr>
          <w:rFonts w:ascii="方正仿宋_GBK" w:eastAsia="方正仿宋_GBK" w:hAnsi="方正仿宋_GBK" w:cs="方正仿宋_GBK" w:hint="eastAsia"/>
        </w:rPr>
        <w:t xml:space="preserve"> 2027 </w:t>
      </w:r>
      <w:r>
        <w:rPr>
          <w:rFonts w:ascii="方正仿宋_GBK" w:eastAsia="方正仿宋_GBK" w:hAnsi="方正仿宋_GBK" w:cs="方正仿宋_GBK" w:hint="eastAsia"/>
        </w:rPr>
        <w:t>届学生专业技能抽查考核的通知》（以下简称“市级通知”）转发给你们。结合我区中等职业教育发展实际，提出如下工作要求，请一并遵照执行。</w:t>
      </w:r>
    </w:p>
    <w:p w:rsidR="0013319D" w:rsidRDefault="008B2688">
      <w:pPr>
        <w:pStyle w:val="2"/>
        <w:spacing w:line="360" w:lineRule="auto"/>
        <w:ind w:firstLineChars="200" w:firstLine="561"/>
        <w:rPr>
          <w:rFonts w:ascii="方正公文黑体" w:eastAsia="方正公文黑体" w:hAnsi="方正公文黑体" w:cs="方正公文黑体"/>
          <w:sz w:val="28"/>
          <w:szCs w:val="28"/>
        </w:rPr>
      </w:pPr>
      <w:r>
        <w:rPr>
          <w:rFonts w:ascii="方正公文黑体" w:eastAsia="方正公文黑体" w:hAnsi="方正公文黑体" w:cs="方正公文黑体" w:hint="eastAsia"/>
          <w:sz w:val="28"/>
          <w:szCs w:val="28"/>
        </w:rPr>
        <w:t>一、严格落实市级抽考核心要求</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（一）明确抽考范围与对象</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本次抽考对象</w:t>
      </w:r>
      <w:r>
        <w:rPr>
          <w:rFonts w:ascii="方正仿宋_GBK" w:eastAsia="方正仿宋_GBK" w:hAnsi="方正仿宋_GBK" w:cs="方正仿宋_GBK" w:hint="eastAsia"/>
        </w:rPr>
        <w:t>包含</w:t>
      </w:r>
      <w:r>
        <w:rPr>
          <w:rFonts w:ascii="方正仿宋_GBK" w:eastAsia="方正仿宋_GBK" w:hAnsi="方正仿宋_GBK" w:cs="方正仿宋_GBK" w:hint="eastAsia"/>
        </w:rPr>
        <w:t>我区属中等职业学校</w:t>
      </w:r>
      <w:r>
        <w:rPr>
          <w:rFonts w:ascii="方正仿宋_GBK" w:eastAsia="方正仿宋_GBK" w:hAnsi="方正仿宋_GBK" w:cs="方正仿宋_GBK" w:hint="eastAsia"/>
        </w:rPr>
        <w:t xml:space="preserve"> 2027 </w:t>
      </w:r>
      <w:r>
        <w:rPr>
          <w:rFonts w:ascii="方正仿宋_GBK" w:eastAsia="方正仿宋_GBK" w:hAnsi="方正仿宋_GBK" w:cs="方正仿宋_GBK" w:hint="eastAsia"/>
        </w:rPr>
        <w:t>届相关专业学生，抽考专业涵盖装备制造大类（机械加工技术）、交通运输大类（汽车运用与维修）、电子与信息大类（计算机应用）、旅游大类（高星级饭店运营与管理）、财经商贸大类（会计事务）、教育与体育大类（幼儿保育）</w:t>
      </w:r>
      <w:r>
        <w:rPr>
          <w:rFonts w:ascii="方正仿宋_GBK" w:eastAsia="方正仿宋_GBK" w:hAnsi="方正仿宋_GBK" w:cs="方正仿宋_GBK" w:hint="eastAsia"/>
        </w:rPr>
        <w:t xml:space="preserve">6 </w:t>
      </w:r>
      <w:r>
        <w:rPr>
          <w:rFonts w:ascii="方正仿宋_GBK" w:eastAsia="方正仿宋_GBK" w:hAnsi="方正仿宋_GBK" w:cs="方正仿宋_GBK" w:hint="eastAsia"/>
        </w:rPr>
        <w:t>个类别，具体抽考时间、对应</w:t>
      </w:r>
      <w:r>
        <w:rPr>
          <w:rFonts w:ascii="方正仿宋_GBK" w:eastAsia="方正仿宋_GBK" w:hAnsi="方正仿宋_GBK" w:cs="方正仿宋_GBK" w:hint="eastAsia"/>
        </w:rPr>
        <w:t xml:space="preserve"> QQ </w:t>
      </w:r>
      <w:r>
        <w:rPr>
          <w:rFonts w:ascii="方正仿宋_GBK" w:eastAsia="方正仿宋_GBK" w:hAnsi="方正仿宋_GBK" w:cs="方正仿宋_GBK" w:hint="eastAsia"/>
        </w:rPr>
        <w:t>群号详见市级通知附件</w:t>
      </w:r>
      <w:r>
        <w:rPr>
          <w:rFonts w:ascii="方正仿宋_GBK" w:eastAsia="方正仿宋_GBK" w:hAnsi="方正仿宋_GBK" w:cs="方正仿宋_GBK" w:hint="eastAsia"/>
        </w:rPr>
        <w:t>1</w:t>
      </w:r>
      <w:r>
        <w:rPr>
          <w:rFonts w:ascii="方正仿宋_GBK" w:eastAsia="方正仿宋_GBK" w:hAnsi="方正仿宋_GBK" w:cs="方正仿宋_GBK" w:hint="eastAsia"/>
        </w:rPr>
        <w:t>，务必确保相</w:t>
      </w:r>
      <w:r>
        <w:rPr>
          <w:rFonts w:ascii="方正仿宋_GBK" w:eastAsia="方正仿宋_GBK" w:hAnsi="方正仿宋_GBK" w:cs="方正仿宋_GBK" w:hint="eastAsia"/>
        </w:rPr>
        <w:t>关专业学生全员纳入抽考范围，不得遗漏或虚报学籍信息。</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（二）严守时间节点</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抽考工作</w:t>
      </w:r>
      <w:r>
        <w:rPr>
          <w:rFonts w:ascii="方正仿宋_GBK" w:eastAsia="方正仿宋_GBK" w:hAnsi="方正仿宋_GBK" w:cs="方正仿宋_GBK" w:hint="eastAsia"/>
        </w:rPr>
        <w:t>从</w:t>
      </w:r>
      <w:r>
        <w:rPr>
          <w:rFonts w:ascii="方正仿宋_GBK" w:eastAsia="方正仿宋_GBK" w:hAnsi="方正仿宋_GBK" w:cs="方正仿宋_GBK" w:hint="eastAsia"/>
        </w:rPr>
        <w:t>11</w:t>
      </w:r>
      <w:r>
        <w:rPr>
          <w:rFonts w:ascii="方正仿宋_GBK" w:eastAsia="方正仿宋_GBK" w:hAnsi="方正仿宋_GBK" w:cs="方正仿宋_GBK" w:hint="eastAsia"/>
        </w:rPr>
        <w:t>月</w:t>
      </w:r>
      <w:r>
        <w:rPr>
          <w:rFonts w:ascii="方正仿宋_GBK" w:eastAsia="方正仿宋_GBK" w:hAnsi="方正仿宋_GBK" w:cs="方正仿宋_GBK" w:hint="eastAsia"/>
        </w:rPr>
        <w:t>11</w:t>
      </w:r>
      <w:r>
        <w:rPr>
          <w:rFonts w:ascii="方正仿宋_GBK" w:eastAsia="方正仿宋_GBK" w:hAnsi="方正仿宋_GBK" w:cs="方正仿宋_GBK" w:hint="eastAsia"/>
        </w:rPr>
        <w:t>日——</w:t>
      </w:r>
      <w:r>
        <w:rPr>
          <w:rFonts w:ascii="方正仿宋_GBK" w:eastAsia="方正仿宋_GBK" w:hAnsi="方正仿宋_GBK" w:cs="方正仿宋_GBK" w:hint="eastAsia"/>
        </w:rPr>
        <w:t>11</w:t>
      </w:r>
      <w:r>
        <w:rPr>
          <w:rFonts w:ascii="方正仿宋_GBK" w:eastAsia="方正仿宋_GBK" w:hAnsi="方正仿宋_GBK" w:cs="方正仿宋_GBK" w:hint="eastAsia"/>
        </w:rPr>
        <w:t>月</w:t>
      </w:r>
      <w:r>
        <w:rPr>
          <w:rFonts w:ascii="方正仿宋_GBK" w:eastAsia="方正仿宋_GBK" w:hAnsi="方正仿宋_GBK" w:cs="方正仿宋_GBK" w:hint="eastAsia"/>
        </w:rPr>
        <w:t>27</w:t>
      </w:r>
      <w:r>
        <w:rPr>
          <w:rFonts w:ascii="方正仿宋_GBK" w:eastAsia="方正仿宋_GBK" w:hAnsi="方正仿宋_GBK" w:cs="方正仿宋_GBK" w:hint="eastAsia"/>
        </w:rPr>
        <w:t>日</w:t>
      </w:r>
      <w:r>
        <w:rPr>
          <w:rFonts w:ascii="方正仿宋_GBK" w:eastAsia="方正仿宋_GBK" w:hAnsi="方正仿宋_GBK" w:cs="方正仿宋_GBK" w:hint="eastAsia"/>
        </w:rPr>
        <w:t>，各学校需对照市级通知中各专业具体抽考时间，</w:t>
      </w:r>
      <w:r>
        <w:rPr>
          <w:rFonts w:ascii="方正仿宋_GBK" w:eastAsia="方正仿宋_GBK" w:hAnsi="方正仿宋_GBK" w:cs="方正仿宋_GBK" w:hint="eastAsia"/>
        </w:rPr>
        <w:t>至少</w:t>
      </w:r>
      <w:r>
        <w:rPr>
          <w:rFonts w:ascii="方正仿宋_GBK" w:eastAsia="方正仿宋_GBK" w:hAnsi="方正仿宋_GBK" w:cs="方正仿宋_GBK" w:hint="eastAsia"/>
        </w:rPr>
        <w:t>提前</w:t>
      </w:r>
      <w:r>
        <w:rPr>
          <w:rFonts w:ascii="方正仿宋_GBK" w:eastAsia="方正仿宋_GBK" w:hAnsi="方正仿宋_GBK" w:cs="方正仿宋_GBK" w:hint="eastAsia"/>
        </w:rPr>
        <w:t>3</w:t>
      </w:r>
      <w:r>
        <w:rPr>
          <w:rFonts w:ascii="方正仿宋_GBK" w:eastAsia="方正仿宋_GBK" w:hAnsi="方正仿宋_GBK" w:cs="方正仿宋_GBK" w:hint="eastAsia"/>
        </w:rPr>
        <w:t>个工作日完成场地、设备、人员等各项准备工作，避免因延误影响市级抽考整体进度。</w:t>
      </w:r>
      <w:r>
        <w:rPr>
          <w:rFonts w:ascii="方正仿宋_GBK" w:eastAsia="方正仿宋_GBK" w:hAnsi="方正仿宋_GBK" w:cs="方正仿宋_GBK" w:hint="eastAsia"/>
        </w:rPr>
        <w:t>区教育局、教科院将对各学校各专业抽考准备工作进行抽查并对抽查情况进行反馈。</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（三）规范学生抽取流程</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lastRenderedPageBreak/>
        <w:t>各学校须按照市级要求，按抽考专业学生人数的</w:t>
      </w:r>
      <w:r>
        <w:rPr>
          <w:rFonts w:ascii="方正仿宋_GBK" w:eastAsia="方正仿宋_GBK" w:hAnsi="方正仿宋_GBK" w:cs="方正仿宋_GBK" w:hint="eastAsia"/>
        </w:rPr>
        <w:t xml:space="preserve"> 30%-50% </w:t>
      </w:r>
      <w:r>
        <w:rPr>
          <w:rFonts w:ascii="方正仿宋_GBK" w:eastAsia="方正仿宋_GBK" w:hAnsi="方正仿宋_GBK" w:cs="方正仿宋_GBK" w:hint="eastAsia"/>
        </w:rPr>
        <w:t>随机抽取考生；若该专业点位人数少于</w:t>
      </w:r>
      <w:r>
        <w:rPr>
          <w:rFonts w:ascii="方正仿宋_GBK" w:eastAsia="方正仿宋_GBK" w:hAnsi="方正仿宋_GBK" w:cs="方正仿宋_GBK" w:hint="eastAsia"/>
        </w:rPr>
        <w:t>30</w:t>
      </w:r>
      <w:r>
        <w:rPr>
          <w:rFonts w:ascii="方正仿宋_GBK" w:eastAsia="方正仿宋_GBK" w:hAnsi="方正仿宋_GBK" w:cs="方正仿宋_GBK" w:hint="eastAsia"/>
        </w:rPr>
        <w:t>人，则按</w:t>
      </w:r>
      <w:r>
        <w:rPr>
          <w:rFonts w:ascii="方正仿宋_GBK" w:eastAsia="方正仿宋_GBK" w:hAnsi="方正仿宋_GBK" w:cs="方正仿宋_GBK" w:hint="eastAsia"/>
        </w:rPr>
        <w:t>10</w:t>
      </w:r>
      <w:r>
        <w:rPr>
          <w:rFonts w:ascii="方正仿宋_GBK" w:eastAsia="方正仿宋_GBK" w:hAnsi="方正仿宋_GBK" w:cs="方正仿宋_GBK" w:hint="eastAsia"/>
        </w:rPr>
        <w:t>人</w:t>
      </w:r>
      <w:r>
        <w:rPr>
          <w:rFonts w:ascii="方正仿宋_GBK" w:eastAsia="方正仿宋_GBK" w:hAnsi="方正仿宋_GBK" w:cs="方正仿宋_GBK" w:hint="eastAsia"/>
        </w:rPr>
        <w:t>/</w:t>
      </w:r>
      <w:r>
        <w:rPr>
          <w:rFonts w:ascii="方正仿宋_GBK" w:eastAsia="方正仿宋_GBK" w:hAnsi="方正仿宋_GBK" w:cs="方正仿宋_GBK" w:hint="eastAsia"/>
        </w:rPr>
        <w:t>点位抽取。被抽学生因伤病无法参考的，须提前向区教科院提交</w:t>
      </w:r>
      <w:r>
        <w:rPr>
          <w:rFonts w:ascii="方正仿宋_GBK" w:eastAsia="方正仿宋_GBK" w:hAnsi="方正仿宋_GBK" w:cs="方正仿宋_GBK" w:hint="eastAsia"/>
        </w:rPr>
        <w:t>书面申请，并附二级及以上医院出具的证明，无证明者不得擅自免除抽考资格。</w:t>
      </w:r>
    </w:p>
    <w:p w:rsidR="0013319D" w:rsidRDefault="008B2688">
      <w:pPr>
        <w:pStyle w:val="2"/>
        <w:spacing w:line="360" w:lineRule="auto"/>
        <w:ind w:firstLineChars="200" w:firstLine="561"/>
        <w:rPr>
          <w:rFonts w:ascii="方正公文黑体" w:eastAsia="方正公文黑体" w:hAnsi="方正公文黑体" w:cs="方正公文黑体"/>
          <w:sz w:val="28"/>
          <w:szCs w:val="28"/>
        </w:rPr>
      </w:pPr>
      <w:r>
        <w:rPr>
          <w:rFonts w:ascii="方正公文黑体" w:eastAsia="方正公文黑体" w:hAnsi="方正公文黑体" w:cs="方正公文黑体" w:hint="eastAsia"/>
          <w:sz w:val="28"/>
          <w:szCs w:val="28"/>
        </w:rPr>
        <w:t>二、强化本区工作保障措施</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（一）健全组织架构</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1</w:t>
      </w:r>
      <w:r>
        <w:rPr>
          <w:rFonts w:ascii="方正仿宋_GBK" w:eastAsia="方正仿宋_GBK" w:hAnsi="方正仿宋_GBK" w:cs="方正仿宋_GBK" w:hint="eastAsia"/>
        </w:rPr>
        <w:t>、技能抽考区级工作小组</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组长：刘光文</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副组长：</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王</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鹏</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陈嘉立</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组员：冯枝桃</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肖辛晴</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兰</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云</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郑</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敏</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谢</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华</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孙代玉</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韩</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晓</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何智希</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2.</w:t>
      </w:r>
      <w:r>
        <w:rPr>
          <w:rFonts w:ascii="方正仿宋_GBK" w:eastAsia="方正仿宋_GBK" w:hAnsi="方正仿宋_GBK" w:cs="方正仿宋_GBK" w:hint="eastAsia"/>
        </w:rPr>
        <w:t>学校成立校级技能抽考工作小组</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各学校须在</w:t>
      </w:r>
      <w:r>
        <w:rPr>
          <w:rFonts w:ascii="方正仿宋_GBK" w:eastAsia="方正仿宋_GBK" w:hAnsi="方正仿宋_GBK" w:cs="方正仿宋_GBK" w:hint="eastAsia"/>
        </w:rPr>
        <w:t xml:space="preserve"> 2025</w:t>
      </w:r>
      <w:r>
        <w:rPr>
          <w:rFonts w:ascii="方正仿宋_GBK" w:eastAsia="方正仿宋_GBK" w:hAnsi="方正仿宋_GBK" w:cs="方正仿宋_GBK" w:hint="eastAsia"/>
        </w:rPr>
        <w:t>年</w:t>
      </w:r>
      <w:r>
        <w:rPr>
          <w:rFonts w:ascii="方正仿宋_GBK" w:eastAsia="方正仿宋_GBK" w:hAnsi="方正仿宋_GBK" w:cs="方正仿宋_GBK" w:hint="eastAsia"/>
        </w:rPr>
        <w:t>11</w:t>
      </w:r>
      <w:r>
        <w:rPr>
          <w:rFonts w:ascii="方正仿宋_GBK" w:eastAsia="方正仿宋_GBK" w:hAnsi="方正仿宋_GBK" w:cs="方正仿宋_GBK" w:hint="eastAsia"/>
        </w:rPr>
        <w:t>月</w:t>
      </w:r>
      <w:r>
        <w:rPr>
          <w:rFonts w:ascii="方正仿宋_GBK" w:eastAsia="方正仿宋_GBK" w:hAnsi="方正仿宋_GBK" w:cs="方正仿宋_GBK" w:hint="eastAsia"/>
        </w:rPr>
        <w:t>4</w:t>
      </w:r>
      <w:r>
        <w:rPr>
          <w:rFonts w:ascii="方正仿宋_GBK" w:eastAsia="方正仿宋_GBK" w:hAnsi="方正仿宋_GBK" w:cs="方正仿宋_GBK" w:hint="eastAsia"/>
        </w:rPr>
        <w:t>日前成立校级技能抽考工作小组，由校长任组长，分管教学副校长任副组长，成员涵盖教务、实训、专业教研室等部门负责人，明确</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“抽考统筹</w:t>
      </w:r>
      <w:r>
        <w:rPr>
          <w:rFonts w:ascii="方正仿宋_GBK" w:eastAsia="方正仿宋_GBK" w:hAnsi="方正仿宋_GBK" w:cs="方正仿宋_GBK" w:hint="eastAsia"/>
        </w:rPr>
        <w:t>-</w:t>
      </w:r>
      <w:r>
        <w:rPr>
          <w:rFonts w:ascii="方正仿宋_GBK" w:eastAsia="方正仿宋_GBK" w:hAnsi="方正仿宋_GBK" w:cs="方正仿宋_GBK" w:hint="eastAsia"/>
        </w:rPr>
        <w:t>场地准备</w:t>
      </w:r>
      <w:r>
        <w:rPr>
          <w:rFonts w:ascii="方正仿宋_GBK" w:eastAsia="方正仿宋_GBK" w:hAnsi="方正仿宋_GBK" w:cs="方正仿宋_GBK" w:hint="eastAsia"/>
        </w:rPr>
        <w:t>-</w:t>
      </w:r>
      <w:r>
        <w:rPr>
          <w:rFonts w:ascii="方正仿宋_GBK" w:eastAsia="方正仿宋_GBK" w:hAnsi="方正仿宋_GBK" w:cs="方正仿宋_GBK" w:hint="eastAsia"/>
        </w:rPr>
        <w:t>考生组</w:t>
      </w:r>
      <w:r>
        <w:rPr>
          <w:rFonts w:ascii="方正仿宋_GBK" w:eastAsia="方正仿宋_GBK" w:hAnsi="方正仿宋_GBK" w:cs="方正仿宋_GBK" w:hint="eastAsia"/>
        </w:rPr>
        <w:t>-</w:t>
      </w:r>
      <w:r>
        <w:rPr>
          <w:rFonts w:ascii="方正仿宋_GBK" w:eastAsia="方正仿宋_GBK" w:hAnsi="方正仿宋_GBK" w:cs="方正仿宋_GBK" w:hint="eastAsia"/>
        </w:rPr>
        <w:t>考务监督”各环节责任人，并将小组名单及</w:t>
      </w:r>
      <w:r>
        <w:rPr>
          <w:rFonts w:ascii="方正仿宋_GBK" w:eastAsia="方正仿宋_GBK" w:hAnsi="方正仿宋_GBK" w:cs="方正仿宋_GBK" w:hint="eastAsia"/>
        </w:rPr>
        <w:t>负责人</w:t>
      </w:r>
      <w:r>
        <w:rPr>
          <w:rFonts w:ascii="方正仿宋_GBK" w:eastAsia="方正仿宋_GBK" w:hAnsi="方正仿宋_GBK" w:cs="方正仿宋_GBK" w:hint="eastAsia"/>
        </w:rPr>
        <w:t>联络方式</w:t>
      </w:r>
      <w:r>
        <w:rPr>
          <w:rFonts w:ascii="方正仿宋_GBK" w:eastAsia="方正仿宋_GBK" w:hAnsi="方正仿宋_GBK" w:cs="方正仿宋_GBK" w:hint="eastAsia"/>
        </w:rPr>
        <w:t>同附件二一并</w:t>
      </w:r>
      <w:r>
        <w:rPr>
          <w:rFonts w:ascii="方正仿宋_GBK" w:eastAsia="方正仿宋_GBK" w:hAnsi="方正仿宋_GBK" w:cs="方正仿宋_GBK" w:hint="eastAsia"/>
        </w:rPr>
        <w:t>报送至</w:t>
      </w:r>
      <w:r>
        <w:rPr>
          <w:rFonts w:ascii="方正仿宋_GBK" w:eastAsia="方正仿宋_GBK" w:hAnsi="方正仿宋_GBK" w:cs="方正仿宋_GBK" w:hint="eastAsia"/>
        </w:rPr>
        <w:t>邮箱：</w:t>
      </w:r>
      <w:r>
        <w:rPr>
          <w:rFonts w:ascii="方正仿宋_GBK" w:eastAsia="方正仿宋_GBK" w:hAnsi="方正仿宋_GBK" w:cs="方正仿宋_GBK" w:hint="eastAsia"/>
        </w:rPr>
        <w:t>309429855@qq.com</w:t>
      </w:r>
      <w:r>
        <w:rPr>
          <w:rFonts w:ascii="方正仿宋_GBK" w:eastAsia="方正仿宋_GBK" w:hAnsi="方正仿宋_GBK" w:cs="方正仿宋_GBK" w:hint="eastAsia"/>
          <w:color w:val="0000FF"/>
        </w:rPr>
        <w:t>。</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（二）落实前置部署要求</w:t>
      </w:r>
    </w:p>
    <w:p w:rsidR="0013319D" w:rsidRDefault="008B2688">
      <w:pPr>
        <w:pStyle w:val="Style13"/>
        <w:spacing w:line="360" w:lineRule="auto"/>
        <w:ind w:firstLineChars="200" w:firstLine="440"/>
        <w:rPr>
          <w:rFonts w:ascii="方正仿宋_GBK" w:eastAsia="方正仿宋_GBK" w:hAnsi="方正仿宋_GBK" w:cs="方正仿宋_GBK"/>
        </w:rPr>
      </w:pPr>
      <w:r>
        <w:rPr>
          <w:noProof/>
        </w:rPr>
        <w:drawing>
          <wp:anchor distT="0" distB="0" distL="114300" distR="114300" simplePos="0" relativeHeight="251659264" behindDoc="1" locked="0" layoutInCell="1" allowOverlap="1">
            <wp:simplePos x="0" y="0"/>
            <wp:positionH relativeFrom="column">
              <wp:posOffset>4384040</wp:posOffset>
            </wp:positionH>
            <wp:positionV relativeFrom="paragraph">
              <wp:posOffset>308610</wp:posOffset>
            </wp:positionV>
            <wp:extent cx="1467485" cy="1231900"/>
            <wp:effectExtent l="0" t="0" r="0" b="6350"/>
            <wp:wrapTight wrapText="bothSides">
              <wp:wrapPolygon edited="0">
                <wp:start x="0" y="0"/>
                <wp:lineTo x="0" y="21377"/>
                <wp:lineTo x="21310" y="21377"/>
                <wp:lineTo x="21310"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cstate="print"/>
                    <a:stretch>
                      <a:fillRect/>
                    </a:stretch>
                  </pic:blipFill>
                  <pic:spPr>
                    <a:xfrm>
                      <a:off x="0" y="0"/>
                      <a:ext cx="1467485" cy="1231900"/>
                    </a:xfrm>
                    <a:prstGeom prst="rect">
                      <a:avLst/>
                    </a:prstGeom>
                    <a:noFill/>
                    <a:ln>
                      <a:noFill/>
                    </a:ln>
                  </pic:spPr>
                </pic:pic>
              </a:graphicData>
            </a:graphic>
          </wp:anchor>
        </w:drawing>
      </w:r>
      <w:r>
        <w:rPr>
          <w:rFonts w:ascii="方正仿宋_GBK" w:eastAsia="方正仿宋_GBK" w:hAnsi="方正仿宋_GBK" w:cs="方正仿宋_GBK" w:hint="eastAsia"/>
        </w:rPr>
        <w:t>一是</w:t>
      </w:r>
      <w:r>
        <w:rPr>
          <w:rFonts w:ascii="方正仿宋_GBK" w:eastAsia="方正仿宋_GBK" w:hAnsi="方正仿宋_GBK" w:cs="方正仿宋_GBK" w:hint="eastAsia"/>
        </w:rPr>
        <w:t>各学校各抽考专业须指定</w:t>
      </w:r>
      <w:r>
        <w:rPr>
          <w:rFonts w:ascii="方正仿宋_GBK" w:eastAsia="方正仿宋_GBK" w:hAnsi="方正仿宋_GBK" w:cs="方正仿宋_GBK" w:hint="eastAsia"/>
        </w:rPr>
        <w:t>1</w:t>
      </w:r>
      <w:r>
        <w:rPr>
          <w:rFonts w:ascii="方正仿宋_GBK" w:eastAsia="方正仿宋_GBK" w:hAnsi="方正仿宋_GBK" w:cs="方正仿宋_GBK" w:hint="eastAsia"/>
        </w:rPr>
        <w:t>名具体负责人，于</w:t>
      </w:r>
      <w:r>
        <w:rPr>
          <w:rFonts w:ascii="方正仿宋_GBK" w:eastAsia="方正仿宋_GBK" w:hAnsi="方正仿宋_GBK" w:cs="方正仿宋_GBK" w:hint="eastAsia"/>
        </w:rPr>
        <w:t>2025</w:t>
      </w:r>
      <w:r>
        <w:rPr>
          <w:rFonts w:ascii="方正仿宋_GBK" w:eastAsia="方正仿宋_GBK" w:hAnsi="方正仿宋_GBK" w:cs="方正仿宋_GBK" w:hint="eastAsia"/>
        </w:rPr>
        <w:t>年</w:t>
      </w:r>
      <w:r>
        <w:rPr>
          <w:rFonts w:ascii="方正仿宋_GBK" w:eastAsia="方正仿宋_GBK" w:hAnsi="方正仿宋_GBK" w:cs="方正仿宋_GBK" w:hint="eastAsia"/>
        </w:rPr>
        <w:t>11</w:t>
      </w:r>
      <w:r>
        <w:rPr>
          <w:rFonts w:ascii="方正仿宋_GBK" w:eastAsia="方正仿宋_GBK" w:hAnsi="方正仿宋_GBK" w:cs="方正仿宋_GBK" w:hint="eastAsia"/>
        </w:rPr>
        <w:t>月</w:t>
      </w:r>
      <w:r>
        <w:rPr>
          <w:rFonts w:ascii="方正仿宋_GBK" w:eastAsia="方正仿宋_GBK" w:hAnsi="方正仿宋_GBK" w:cs="方正仿宋_GBK" w:hint="eastAsia"/>
        </w:rPr>
        <w:t>4</w:t>
      </w:r>
      <w:r>
        <w:rPr>
          <w:rFonts w:ascii="方正仿宋_GBK" w:eastAsia="方正仿宋_GBK" w:hAnsi="方正仿宋_GBK" w:cs="方正仿宋_GBK" w:hint="eastAsia"/>
        </w:rPr>
        <w:t>日</w:t>
      </w:r>
      <w:r>
        <w:rPr>
          <w:rFonts w:ascii="方正仿宋_GBK" w:eastAsia="方正仿宋_GBK" w:hAnsi="方正仿宋_GBK" w:cs="方正仿宋_GBK" w:hint="eastAsia"/>
        </w:rPr>
        <w:t xml:space="preserve">17:00 </w:t>
      </w:r>
      <w:r>
        <w:rPr>
          <w:rFonts w:ascii="方正仿宋_GBK" w:eastAsia="方正仿宋_GBK" w:hAnsi="方正仿宋_GBK" w:cs="方正仿宋_GBK" w:hint="eastAsia"/>
        </w:rPr>
        <w:t>前以“学校名称</w:t>
      </w:r>
      <w:r>
        <w:rPr>
          <w:rFonts w:ascii="方正仿宋_GBK" w:eastAsia="方正仿宋_GBK" w:hAnsi="方正仿宋_GBK" w:cs="方正仿宋_GBK" w:hint="eastAsia"/>
        </w:rPr>
        <w:t>+</w:t>
      </w:r>
      <w:r>
        <w:rPr>
          <w:rFonts w:ascii="方正仿宋_GBK" w:eastAsia="方正仿宋_GBK" w:hAnsi="方正仿宋_GBK" w:cs="方正仿宋_GBK" w:hint="eastAsia"/>
        </w:rPr>
        <w:t>专业</w:t>
      </w:r>
      <w:r>
        <w:rPr>
          <w:rFonts w:ascii="方正仿宋_GBK" w:eastAsia="方正仿宋_GBK" w:hAnsi="方正仿宋_GBK" w:cs="方正仿宋_GBK" w:hint="eastAsia"/>
        </w:rPr>
        <w:t>+</w:t>
      </w:r>
      <w:r>
        <w:rPr>
          <w:rFonts w:ascii="方正仿宋_GBK" w:eastAsia="方正仿宋_GBK" w:hAnsi="方正仿宋_GBK" w:cs="方正仿宋_GBK" w:hint="eastAsia"/>
        </w:rPr>
        <w:t>姓名”实名加入对应专业市级</w:t>
      </w:r>
      <w:r>
        <w:rPr>
          <w:rFonts w:ascii="方正仿宋_GBK" w:eastAsia="方正仿宋_GBK" w:hAnsi="方正仿宋_GBK" w:cs="方正仿宋_GBK" w:hint="eastAsia"/>
        </w:rPr>
        <w:t xml:space="preserve"> QQ </w:t>
      </w:r>
      <w:r>
        <w:rPr>
          <w:rFonts w:ascii="方正仿宋_GBK" w:eastAsia="方正仿宋_GBK" w:hAnsi="方正仿宋_GBK" w:cs="方正仿宋_GBK" w:hint="eastAsia"/>
        </w:rPr>
        <w:t>工作</w:t>
      </w:r>
      <w:bookmarkStart w:id="0" w:name="_GoBack"/>
      <w:bookmarkEnd w:id="0"/>
      <w:r>
        <w:rPr>
          <w:rFonts w:ascii="方正仿宋_GBK" w:eastAsia="方正仿宋_GBK" w:hAnsi="方正仿宋_GBK" w:cs="方正仿宋_GBK" w:hint="eastAsia"/>
        </w:rPr>
        <w:t>群，及时接收抽考细则、样题等材料，确保信息传递无遗漏</w:t>
      </w:r>
      <w:r>
        <w:rPr>
          <w:rFonts w:ascii="方正仿宋_GBK" w:eastAsia="方正仿宋_GBK" w:hAnsi="方正仿宋_GBK" w:cs="方正仿宋_GBK" w:hint="eastAsia"/>
        </w:rPr>
        <w:t>。</w:t>
      </w:r>
      <w:r>
        <w:rPr>
          <w:rFonts w:ascii="方正仿宋_GBK" w:eastAsia="方正仿宋_GBK" w:hAnsi="方正仿宋_GBK" w:cs="方正仿宋_GBK" w:hint="eastAsia"/>
        </w:rPr>
        <w:t>二是学校各抽考专业负责人请加入区级抽考微信工作群：</w:t>
      </w:r>
    </w:p>
    <w:p w:rsidR="0013319D" w:rsidRDefault="008B2688">
      <w:pPr>
        <w:pStyle w:val="Style13"/>
        <w:spacing w:line="360" w:lineRule="auto"/>
        <w:rPr>
          <w:rFonts w:ascii="方正仿宋_GBK" w:eastAsia="方正仿宋_GBK" w:hAnsi="方正仿宋_GBK" w:cs="方正仿宋_GBK"/>
        </w:rPr>
      </w:pPr>
      <w:r>
        <w:rPr>
          <w:rFonts w:ascii="方正仿宋_GBK" w:eastAsia="方正仿宋_GBK" w:hAnsi="方正仿宋_GBK" w:cs="方正仿宋_GBK" w:hint="eastAsia"/>
        </w:rPr>
        <w:t>并于</w:t>
      </w:r>
      <w:r>
        <w:rPr>
          <w:rFonts w:ascii="方正仿宋_GBK" w:eastAsia="方正仿宋_GBK" w:hAnsi="方正仿宋_GBK" w:cs="方正仿宋_GBK" w:hint="eastAsia"/>
        </w:rPr>
        <w:t>11</w:t>
      </w:r>
      <w:r>
        <w:rPr>
          <w:rFonts w:ascii="方正仿宋_GBK" w:eastAsia="方正仿宋_GBK" w:hAnsi="方正仿宋_GBK" w:cs="方正仿宋_GBK" w:hint="eastAsia"/>
        </w:rPr>
        <w:t>月</w:t>
      </w:r>
      <w:r>
        <w:rPr>
          <w:rFonts w:ascii="方正仿宋_GBK" w:eastAsia="方正仿宋_GBK" w:hAnsi="方正仿宋_GBK" w:cs="方正仿宋_GBK" w:hint="eastAsia"/>
        </w:rPr>
        <w:t>5</w:t>
      </w:r>
      <w:r>
        <w:rPr>
          <w:rFonts w:ascii="方正仿宋_GBK" w:eastAsia="方正仿宋_GBK" w:hAnsi="方正仿宋_GBK" w:cs="方正仿宋_GBK" w:hint="eastAsia"/>
        </w:rPr>
        <w:t>日上午</w:t>
      </w:r>
      <w:r>
        <w:rPr>
          <w:rFonts w:ascii="方正仿宋_GBK" w:eastAsia="方正仿宋_GBK" w:hAnsi="方正仿宋_GBK" w:cs="方正仿宋_GBK" w:hint="eastAsia"/>
        </w:rPr>
        <w:t>9</w:t>
      </w:r>
      <w:r>
        <w:rPr>
          <w:rFonts w:ascii="方正仿宋_GBK" w:eastAsia="方正仿宋_GBK" w:hAnsi="方正仿宋_GBK" w:cs="方正仿宋_GBK" w:hint="eastAsia"/>
        </w:rPr>
        <w:t>：</w:t>
      </w:r>
      <w:r>
        <w:rPr>
          <w:rFonts w:ascii="方正仿宋_GBK" w:eastAsia="方正仿宋_GBK" w:hAnsi="方正仿宋_GBK" w:cs="方正仿宋_GBK" w:hint="eastAsia"/>
        </w:rPr>
        <w:t>20</w:t>
      </w:r>
      <w:r>
        <w:rPr>
          <w:rFonts w:ascii="方正仿宋_GBK" w:eastAsia="方正仿宋_GBK" w:hAnsi="方正仿宋_GBK" w:cs="方正仿宋_GBK" w:hint="eastAsia"/>
        </w:rPr>
        <w:t>参加抽考区级腾讯会议（腾讯会议号：</w:t>
      </w:r>
      <w:r>
        <w:rPr>
          <w:rFonts w:ascii="方正仿宋_GBK" w:eastAsia="方正仿宋_GBK" w:hAnsi="方正仿宋_GBK" w:cs="方正仿宋_GBK" w:hint="eastAsia"/>
        </w:rPr>
        <w:t>#</w:t>
      </w:r>
      <w:r>
        <w:rPr>
          <w:rFonts w:ascii="方正仿宋_GBK" w:eastAsia="方正仿宋_GBK" w:hAnsi="方正仿宋_GBK" w:cs="方正仿宋_GBK" w:hint="eastAsia"/>
        </w:rPr>
        <w:t>腾</w:t>
      </w:r>
    </w:p>
    <w:p w:rsidR="0013319D" w:rsidRDefault="008B2688">
      <w:pPr>
        <w:pStyle w:val="Style13"/>
        <w:spacing w:line="360" w:lineRule="auto"/>
        <w:rPr>
          <w:rFonts w:ascii="方正仿宋_GBK" w:eastAsia="方正仿宋_GBK" w:hAnsi="方正仿宋_GBK" w:cs="方正仿宋_GBK"/>
        </w:rPr>
      </w:pPr>
      <w:r>
        <w:rPr>
          <w:rFonts w:ascii="方正仿宋_GBK" w:eastAsia="方正仿宋_GBK" w:hAnsi="方正仿宋_GBK" w:cs="方正仿宋_GBK" w:hint="eastAsia"/>
        </w:rPr>
        <w:t>讯会议：</w:t>
      </w:r>
      <w:r>
        <w:rPr>
          <w:rFonts w:ascii="方正仿宋_GBK" w:eastAsia="方正仿宋_GBK" w:hAnsi="方正仿宋_GBK" w:cs="方正仿宋_GBK" w:hint="eastAsia"/>
        </w:rPr>
        <w:t>656-149-695</w:t>
      </w:r>
      <w:r>
        <w:rPr>
          <w:rFonts w:ascii="方正仿宋_GBK" w:eastAsia="方正仿宋_GBK" w:hAnsi="方正仿宋_GBK" w:cs="方正仿宋_GBK" w:hint="eastAsia"/>
        </w:rPr>
        <w:t>）</w:t>
      </w:r>
      <w:r>
        <w:rPr>
          <w:rFonts w:ascii="方正仿宋_GBK" w:eastAsia="方正仿宋_GBK" w:hAnsi="方正仿宋_GBK" w:cs="方正仿宋_GBK" w:hint="eastAsia"/>
        </w:rPr>
        <w:t>。</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（三）保障场地与设备达标</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各学校需对照市级通知中各专业“抽考点位备考清单”（如机械加工技术需准备</w:t>
      </w:r>
      <w:r>
        <w:rPr>
          <w:rFonts w:ascii="方正仿宋_GBK" w:eastAsia="方正仿宋_GBK" w:hAnsi="方正仿宋_GBK" w:cs="方正仿宋_GBK" w:hint="eastAsia"/>
        </w:rPr>
        <w:t xml:space="preserve"> CKD6140i </w:t>
      </w:r>
      <w:r>
        <w:rPr>
          <w:rFonts w:ascii="方正仿宋_GBK" w:eastAsia="方正仿宋_GBK" w:hAnsi="方正仿宋_GBK" w:cs="方正仿宋_GBK" w:hint="eastAsia"/>
        </w:rPr>
        <w:t>型数控车床及配套工量具、计算机应用需调试考试机房网络与软件等），完成设备精度校验、耗</w:t>
      </w:r>
      <w:r>
        <w:rPr>
          <w:rFonts w:ascii="方正仿宋_GBK" w:eastAsia="方正仿宋_GBK" w:hAnsi="方正仿宋_GBK" w:cs="方正仿宋_GBK" w:hint="eastAsia"/>
        </w:rPr>
        <w:lastRenderedPageBreak/>
        <w:t>材补充，并拍摄场地设备实景照片，报送至区教科院</w:t>
      </w:r>
      <w:r>
        <w:rPr>
          <w:rFonts w:ascii="方正仿宋_GBK" w:eastAsia="方正仿宋_GBK" w:hAnsi="方正仿宋_GBK" w:cs="方正仿宋_GBK" w:hint="eastAsia"/>
        </w:rPr>
        <w:t>指定微信群</w:t>
      </w:r>
      <w:r>
        <w:rPr>
          <w:rFonts w:ascii="方正仿宋_GBK" w:eastAsia="方正仿宋_GBK" w:hAnsi="方正仿宋_GBK" w:cs="方正仿宋_GBK" w:hint="eastAsia"/>
        </w:rPr>
        <w:t>；区教科院将于</w:t>
      </w:r>
      <w:r>
        <w:rPr>
          <w:rFonts w:ascii="方正仿宋_GBK" w:eastAsia="方正仿宋_GBK" w:hAnsi="方正仿宋_GBK" w:cs="方正仿宋_GBK" w:hint="eastAsia"/>
        </w:rPr>
        <w:t>11</w:t>
      </w:r>
      <w:r>
        <w:rPr>
          <w:rFonts w:ascii="方正仿宋_GBK" w:eastAsia="方正仿宋_GBK" w:hAnsi="方正仿宋_GBK" w:cs="方正仿宋_GBK" w:hint="eastAsia"/>
        </w:rPr>
        <w:t>月</w:t>
      </w:r>
      <w:r>
        <w:rPr>
          <w:rFonts w:ascii="方正仿宋_GBK" w:eastAsia="方正仿宋_GBK" w:hAnsi="方正仿宋_GBK" w:cs="方正仿宋_GBK" w:hint="eastAsia"/>
        </w:rPr>
        <w:t>7</w:t>
      </w:r>
      <w:r>
        <w:rPr>
          <w:rFonts w:ascii="方正仿宋_GBK" w:eastAsia="方正仿宋_GBK" w:hAnsi="方正仿宋_GBK" w:cs="方正仿宋_GBK" w:hint="eastAsia"/>
        </w:rPr>
        <w:t>日</w:t>
      </w:r>
      <w:r>
        <w:rPr>
          <w:rFonts w:ascii="方正仿宋_GBK" w:eastAsia="方正仿宋_GBK" w:hAnsi="方正仿宋_GBK" w:cs="方正仿宋_GBK" w:hint="eastAsia"/>
        </w:rPr>
        <w:t>-</w:t>
      </w:r>
      <w:r>
        <w:rPr>
          <w:rFonts w:ascii="方正仿宋_GBK" w:eastAsia="方正仿宋_GBK" w:hAnsi="方正仿宋_GBK" w:cs="方正仿宋_GBK" w:hint="eastAsia"/>
        </w:rPr>
        <w:t>24</w:t>
      </w:r>
      <w:r>
        <w:rPr>
          <w:rFonts w:ascii="方正仿宋_GBK" w:eastAsia="方正仿宋_GBK" w:hAnsi="方正仿宋_GBK" w:cs="方正仿宋_GBK" w:hint="eastAsia"/>
        </w:rPr>
        <w:t>日组织专项巡查，未达标者须限期整改，整改不到位的学校将</w:t>
      </w:r>
      <w:r>
        <w:rPr>
          <w:rFonts w:ascii="方正仿宋_GBK" w:eastAsia="方正仿宋_GBK" w:hAnsi="方正仿宋_GBK" w:cs="方正仿宋_GBK" w:hint="eastAsia"/>
        </w:rPr>
        <w:t>受到限制或取消招生资格等处理</w:t>
      </w:r>
      <w:r>
        <w:rPr>
          <w:rFonts w:ascii="方正仿宋_GBK" w:eastAsia="方正仿宋_GBK" w:hAnsi="方正仿宋_GBK" w:cs="方正仿宋_GBK" w:hint="eastAsia"/>
        </w:rPr>
        <w:t>。</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（四）规范考务管理</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一是抽考过程须全程录像，录像资料保存至抽考结束后</w:t>
      </w:r>
      <w:r>
        <w:rPr>
          <w:rFonts w:ascii="方正仿宋_GBK" w:eastAsia="方正仿宋_GBK" w:hAnsi="方正仿宋_GBK" w:cs="方正仿宋_GBK" w:hint="eastAsia"/>
        </w:rPr>
        <w:t>3</w:t>
      </w:r>
      <w:r>
        <w:rPr>
          <w:rFonts w:ascii="方正仿宋_GBK" w:eastAsia="方正仿宋_GBK" w:hAnsi="方正仿宋_GBK" w:cs="方正仿宋_GBK" w:hint="eastAsia"/>
        </w:rPr>
        <w:t>个月，以备市级核查；二是严格执行“实操为主、规范透明”要求，</w:t>
      </w:r>
      <w:r>
        <w:rPr>
          <w:rFonts w:ascii="方正仿宋_GBK" w:eastAsia="方正仿宋_GBK" w:hAnsi="方正仿宋_GBK" w:cs="方正仿宋_GBK" w:hint="eastAsia"/>
        </w:rPr>
        <w:t>组织相关考务人员认真研读</w:t>
      </w:r>
      <w:r>
        <w:rPr>
          <w:rFonts w:ascii="方正仿宋_GBK" w:eastAsia="方正仿宋_GBK" w:hAnsi="方正仿宋_GBK" w:cs="方正仿宋_GBK" w:hint="eastAsia"/>
        </w:rPr>
        <w:t>考核内容，</w:t>
      </w:r>
      <w:r>
        <w:rPr>
          <w:rFonts w:ascii="方正仿宋_GBK" w:eastAsia="方正仿宋_GBK" w:hAnsi="方正仿宋_GBK" w:cs="方正仿宋_GBK" w:hint="eastAsia"/>
        </w:rPr>
        <w:t>配合市级考务工作安排，</w:t>
      </w:r>
      <w:r>
        <w:rPr>
          <w:rFonts w:ascii="方正仿宋_GBK" w:eastAsia="方正仿宋_GBK" w:hAnsi="方正仿宋_GBK" w:cs="方正仿宋_GBK" w:hint="eastAsia"/>
        </w:rPr>
        <w:t>评价标准统一公示；三是严禁考生携带与抽考无关的资料、工具进入考场，发现作弊行为的，立即取消考生成绩，并全区通报学校。</w:t>
      </w:r>
    </w:p>
    <w:p w:rsidR="0013319D" w:rsidRDefault="008B2688">
      <w:pPr>
        <w:pStyle w:val="2"/>
        <w:spacing w:line="360" w:lineRule="auto"/>
        <w:ind w:firstLineChars="200" w:firstLine="561"/>
        <w:rPr>
          <w:rFonts w:ascii="方正公文黑体" w:eastAsia="方正公文黑体" w:hAnsi="方正公文黑体" w:cs="方正公文黑体"/>
          <w:sz w:val="28"/>
          <w:szCs w:val="28"/>
        </w:rPr>
      </w:pPr>
      <w:r>
        <w:rPr>
          <w:rFonts w:ascii="方正公文黑体" w:eastAsia="方正公文黑体" w:hAnsi="方正公文黑体" w:cs="方正公文黑体" w:hint="eastAsia"/>
          <w:sz w:val="28"/>
          <w:szCs w:val="28"/>
        </w:rPr>
        <w:t>三、明确信息报送与监督要求</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（一）及时报送材料</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各学校需在</w:t>
      </w:r>
      <w:r>
        <w:rPr>
          <w:rFonts w:ascii="方正仿宋_GBK" w:eastAsia="方正仿宋_GBK" w:hAnsi="方正仿宋_GBK" w:cs="方正仿宋_GBK" w:hint="eastAsia"/>
        </w:rPr>
        <w:t xml:space="preserve"> 2025</w:t>
      </w:r>
      <w:r>
        <w:rPr>
          <w:rFonts w:ascii="方正仿宋_GBK" w:eastAsia="方正仿宋_GBK" w:hAnsi="方正仿宋_GBK" w:cs="方正仿宋_GBK" w:hint="eastAsia"/>
        </w:rPr>
        <w:t>年</w:t>
      </w:r>
      <w:r>
        <w:rPr>
          <w:rFonts w:ascii="方正仿宋_GBK" w:eastAsia="方正仿宋_GBK" w:hAnsi="方正仿宋_GBK" w:cs="方正仿宋_GBK" w:hint="eastAsia"/>
        </w:rPr>
        <w:t>11</w:t>
      </w:r>
      <w:r>
        <w:rPr>
          <w:rFonts w:ascii="方正仿宋_GBK" w:eastAsia="方正仿宋_GBK" w:hAnsi="方正仿宋_GBK" w:cs="方正仿宋_GBK" w:hint="eastAsia"/>
        </w:rPr>
        <w:t>月</w:t>
      </w:r>
      <w:r>
        <w:rPr>
          <w:rFonts w:ascii="方正仿宋_GBK" w:eastAsia="方正仿宋_GBK" w:hAnsi="方正仿宋_GBK" w:cs="方正仿宋_GBK" w:hint="eastAsia"/>
        </w:rPr>
        <w:t>4</w:t>
      </w:r>
      <w:r>
        <w:rPr>
          <w:rFonts w:ascii="方正仿宋_GBK" w:eastAsia="方正仿宋_GBK" w:hAnsi="方正仿宋_GBK" w:cs="方正仿宋_GBK" w:hint="eastAsia"/>
        </w:rPr>
        <w:t>日前向区教科院提交《双流区中职学校技能抽考准备</w:t>
      </w:r>
      <w:r>
        <w:rPr>
          <w:rFonts w:ascii="方正仿宋_GBK" w:eastAsia="方正仿宋_GBK" w:hAnsi="方正仿宋_GBK" w:cs="方正仿宋_GBK" w:hint="eastAsia"/>
        </w:rPr>
        <w:t>进度</w:t>
      </w:r>
      <w:r>
        <w:rPr>
          <w:rFonts w:ascii="方正仿宋_GBK" w:eastAsia="方正仿宋_GBK" w:hAnsi="方正仿宋_GBK" w:cs="方正仿宋_GBK" w:hint="eastAsia"/>
        </w:rPr>
        <w:t>表》</w:t>
      </w:r>
      <w:r>
        <w:rPr>
          <w:rFonts w:ascii="方正仿宋_GBK" w:eastAsia="方正仿宋_GBK" w:hAnsi="方正仿宋_GBK" w:cs="方正仿宋_GBK" w:hint="eastAsia"/>
        </w:rPr>
        <w:t>详见附件</w:t>
      </w:r>
      <w:r>
        <w:rPr>
          <w:rFonts w:ascii="方正仿宋_GBK" w:eastAsia="方正仿宋_GBK" w:hAnsi="方正仿宋_GBK" w:cs="方正仿宋_GBK" w:hint="eastAsia"/>
        </w:rPr>
        <w:t>2</w:t>
      </w:r>
      <w:r>
        <w:rPr>
          <w:rFonts w:ascii="方正仿宋_GBK" w:eastAsia="方正仿宋_GBK" w:hAnsi="方正仿宋_GBK" w:cs="方正仿宋_GBK" w:hint="eastAsia"/>
        </w:rPr>
        <w:t>；抽考结束后</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5</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个工作日内，提交《</w:t>
      </w:r>
      <w:r>
        <w:rPr>
          <w:rFonts w:ascii="方正仿宋_GBK" w:eastAsia="方正仿宋_GBK" w:hAnsi="方正仿宋_GBK" w:cs="方正仿宋_GBK" w:hint="eastAsia"/>
        </w:rPr>
        <w:t>**</w:t>
      </w:r>
      <w:r>
        <w:rPr>
          <w:rFonts w:ascii="方正仿宋_GBK" w:eastAsia="方正仿宋_GBK" w:hAnsi="方正仿宋_GBK" w:cs="方正仿宋_GBK" w:hint="eastAsia"/>
        </w:rPr>
        <w:t>学校技能</w:t>
      </w:r>
      <w:r>
        <w:rPr>
          <w:rFonts w:ascii="方正仿宋_GBK" w:eastAsia="方正仿宋_GBK" w:hAnsi="方正仿宋_GBK" w:cs="方正仿宋_GBK" w:hint="eastAsia"/>
        </w:rPr>
        <w:t>抽考工作总结》（含成绩统计、问题分析、改进措施等</w:t>
      </w:r>
      <w:r>
        <w:rPr>
          <w:rFonts w:ascii="方正仿宋_GBK" w:eastAsia="方正仿宋_GBK" w:hAnsi="方正仿宋_GBK" w:cs="方正仿宋_GBK" w:hint="eastAsia"/>
        </w:rPr>
        <w:t>）</w:t>
      </w:r>
      <w:r>
        <w:rPr>
          <w:rFonts w:ascii="方正仿宋_GBK" w:eastAsia="方正仿宋_GBK" w:hAnsi="方正仿宋_GBK" w:cs="方正仿宋_GBK" w:hint="eastAsia"/>
        </w:rPr>
        <w:t>报送邮箱：</w:t>
      </w:r>
      <w:r>
        <w:rPr>
          <w:rFonts w:ascii="方正仿宋_GBK" w:eastAsia="方正仿宋_GBK" w:hAnsi="方正仿宋_GBK" w:cs="方正仿宋_GBK" w:hint="eastAsia"/>
        </w:rPr>
        <w:t>309429855@qq.com</w:t>
      </w:r>
      <w:r>
        <w:rPr>
          <w:rFonts w:ascii="方正仿宋_GBK" w:eastAsia="方正仿宋_GBK" w:hAnsi="方正仿宋_GBK" w:cs="方正仿宋_GBK" w:hint="eastAsia"/>
        </w:rPr>
        <w:t>。</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（二）加强监督检查</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区教科院将联合区教育局职成科，组建抽考监督小组，对各学校抽考过程进行全程巡查，重点检查考生抽取随机性、设备合规性、考务规范性等；对未按要求落实工作、存在弄虚作假行为的学校，将约谈校长，并扣减年度</w:t>
      </w:r>
      <w:r>
        <w:rPr>
          <w:rFonts w:ascii="方正仿宋_GBK" w:eastAsia="方正仿宋_GBK" w:hAnsi="方正仿宋_GBK" w:cs="方正仿宋_GBK" w:hint="eastAsia"/>
        </w:rPr>
        <w:t>目标</w:t>
      </w:r>
      <w:r>
        <w:rPr>
          <w:rFonts w:ascii="方正仿宋_GBK" w:eastAsia="方正仿宋_GBK" w:hAnsi="方正仿宋_GBK" w:cs="方正仿宋_GBK" w:hint="eastAsia"/>
        </w:rPr>
        <w:t>考核分数。</w:t>
      </w:r>
    </w:p>
    <w:p w:rsidR="0013319D" w:rsidRDefault="008B2688">
      <w:pPr>
        <w:pStyle w:val="2"/>
        <w:spacing w:line="360" w:lineRule="auto"/>
        <w:ind w:firstLineChars="200" w:firstLine="561"/>
        <w:rPr>
          <w:rFonts w:ascii="方正公文黑体" w:eastAsia="方正公文黑体" w:hAnsi="方正公文黑体" w:cs="方正公文黑体"/>
          <w:sz w:val="28"/>
          <w:szCs w:val="28"/>
        </w:rPr>
      </w:pPr>
      <w:r>
        <w:rPr>
          <w:rFonts w:ascii="方正公文黑体" w:eastAsia="方正公文黑体" w:hAnsi="方正公文黑体" w:cs="方正公文黑体" w:hint="eastAsia"/>
          <w:sz w:val="28"/>
          <w:szCs w:val="28"/>
        </w:rPr>
        <w:t>四、联系方式</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区教育局职成科：</w:t>
      </w:r>
      <w:r>
        <w:rPr>
          <w:rFonts w:ascii="方正仿宋_GBK" w:eastAsia="方正仿宋_GBK" w:hAnsi="方正仿宋_GBK" w:cs="方正仿宋_GBK" w:hint="eastAsia"/>
        </w:rPr>
        <w:t>樊明强</w:t>
      </w:r>
      <w:r>
        <w:rPr>
          <w:rFonts w:ascii="方正仿宋_GBK" w:eastAsia="方正仿宋_GBK" w:hAnsi="方正仿宋_GBK" w:cs="方正仿宋_GBK" w:hint="eastAsia"/>
        </w:rPr>
        <w:t>（电话：</w:t>
      </w:r>
      <w:r>
        <w:rPr>
          <w:rFonts w:ascii="方正仿宋_GBK" w:eastAsia="方正仿宋_GBK" w:hAnsi="方正仿宋_GBK" w:cs="方正仿宋_GBK" w:hint="eastAsia"/>
        </w:rPr>
        <w:t>17341361817</w:t>
      </w:r>
      <w:r>
        <w:rPr>
          <w:rFonts w:ascii="方正仿宋_GBK" w:eastAsia="方正仿宋_GBK" w:hAnsi="方正仿宋_GBK" w:cs="方正仿宋_GBK" w:hint="eastAsia"/>
        </w:rPr>
        <w:t>）</w:t>
      </w:r>
      <w:r>
        <w:rPr>
          <w:rFonts w:ascii="方正仿宋_GBK" w:eastAsia="方正仿宋_GBK" w:hAnsi="方正仿宋_GBK" w:cs="方正仿宋_GBK" w:hint="eastAsia"/>
        </w:rPr>
        <w:t xml:space="preserve">   </w:t>
      </w:r>
      <w:r>
        <w:rPr>
          <w:rFonts w:ascii="方正仿宋_GBK" w:eastAsia="方正仿宋_GBK" w:hAnsi="方正仿宋_GBK" w:cs="方正仿宋_GBK" w:hint="eastAsia"/>
        </w:rPr>
        <w:t>周莉（电话：</w:t>
      </w:r>
      <w:r>
        <w:rPr>
          <w:rFonts w:ascii="方正仿宋_GBK" w:eastAsia="方正仿宋_GBK" w:hAnsi="方正仿宋_GBK" w:cs="方正仿宋_GBK" w:hint="eastAsia"/>
        </w:rPr>
        <w:t>13688092850</w:t>
      </w:r>
      <w:r>
        <w:rPr>
          <w:rFonts w:ascii="方正仿宋_GBK" w:eastAsia="方正仿宋_GBK" w:hAnsi="方正仿宋_GBK" w:cs="方正仿宋_GBK" w:hint="eastAsia"/>
        </w:rPr>
        <w:t>）</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区教科院职业教育研究室：</w:t>
      </w:r>
      <w:r>
        <w:rPr>
          <w:rFonts w:ascii="方正仿宋_GBK" w:eastAsia="方正仿宋_GBK" w:hAnsi="方正仿宋_GBK" w:cs="方正仿宋_GBK" w:hint="eastAsia"/>
        </w:rPr>
        <w:t>陈嘉立</w:t>
      </w:r>
      <w:r>
        <w:rPr>
          <w:rFonts w:ascii="方正仿宋_GBK" w:eastAsia="方正仿宋_GBK" w:hAnsi="方正仿宋_GBK" w:cs="方正仿宋_GBK" w:hint="eastAsia"/>
        </w:rPr>
        <w:t>（电话：</w:t>
      </w:r>
      <w:r>
        <w:rPr>
          <w:rFonts w:ascii="方正仿宋_GBK" w:eastAsia="方正仿宋_GBK" w:hAnsi="方正仿宋_GBK" w:cs="方正仿宋_GBK" w:hint="eastAsia"/>
        </w:rPr>
        <w:t>15802837529</w:t>
      </w:r>
      <w:r>
        <w:rPr>
          <w:rFonts w:ascii="方正仿宋_GBK" w:eastAsia="方正仿宋_GBK" w:hAnsi="方正仿宋_GBK" w:cs="方正仿宋_GBK" w:hint="eastAsia"/>
        </w:rPr>
        <w:t>）</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成都电子信息学校：兰云（电话：</w:t>
      </w:r>
      <w:r>
        <w:rPr>
          <w:rFonts w:ascii="方正仿宋_GBK" w:eastAsia="方正仿宋_GBK" w:hAnsi="方正仿宋_GBK" w:cs="方正仿宋_GBK" w:hint="eastAsia"/>
        </w:rPr>
        <w:t>13281163750</w:t>
      </w:r>
      <w:r>
        <w:rPr>
          <w:rFonts w:ascii="方正仿宋_GBK" w:eastAsia="方正仿宋_GBK" w:hAnsi="方正仿宋_GBK" w:cs="方正仿宋_GBK" w:hint="eastAsia"/>
        </w:rPr>
        <w:t>）</w:t>
      </w:r>
    </w:p>
    <w:p w:rsidR="0013319D" w:rsidRDefault="008B2688">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本通知未尽事宜，按市级通知要求执行。请各学校高度重视，将本次抽考作为检</w:t>
      </w:r>
      <w:r>
        <w:rPr>
          <w:rFonts w:ascii="方正仿宋_GBK" w:eastAsia="方正仿宋_GBK" w:hAnsi="方正仿宋_GBK" w:cs="方正仿宋_GBK" w:hint="eastAsia"/>
        </w:rPr>
        <w:t>验教学质量的重要契机，切实提升学生技能水平，确保抽考工作平稳、有序、高效开展。</w:t>
      </w:r>
    </w:p>
    <w:p w:rsidR="0013319D" w:rsidRDefault="0013319D">
      <w:pPr>
        <w:pStyle w:val="Style13"/>
        <w:spacing w:line="360" w:lineRule="auto"/>
        <w:ind w:firstLineChars="200" w:firstLine="440"/>
        <w:rPr>
          <w:rFonts w:ascii="方正仿宋_GBK" w:eastAsia="方正仿宋_GBK" w:hAnsi="方正仿宋_GBK" w:cs="方正仿宋_GBK"/>
        </w:rPr>
      </w:pPr>
    </w:p>
    <w:p w:rsidR="0013319D" w:rsidRDefault="008B2688" w:rsidP="00AF18AC">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lastRenderedPageBreak/>
        <w:t>附件</w:t>
      </w:r>
      <w:r>
        <w:rPr>
          <w:rFonts w:ascii="方正仿宋_GBK" w:eastAsia="方正仿宋_GBK" w:hAnsi="方正仿宋_GBK" w:cs="方正仿宋_GBK" w:hint="eastAsia"/>
        </w:rPr>
        <w:t xml:space="preserve">1 </w:t>
      </w:r>
      <w:r>
        <w:rPr>
          <w:rFonts w:ascii="方正仿宋_GBK" w:eastAsia="方正仿宋_GBK" w:hAnsi="方正仿宋_GBK" w:cs="方正仿宋_GBK" w:hint="eastAsia"/>
        </w:rPr>
        <w:t>《成都市教育科学研究院关于开展成都市中等职业学校</w:t>
      </w:r>
      <w:r>
        <w:rPr>
          <w:rFonts w:ascii="方正仿宋_GBK" w:eastAsia="方正仿宋_GBK" w:hAnsi="方正仿宋_GBK" w:cs="方正仿宋_GBK" w:hint="eastAsia"/>
        </w:rPr>
        <w:t>2027</w:t>
      </w:r>
      <w:r>
        <w:rPr>
          <w:rFonts w:ascii="方正仿宋_GBK" w:eastAsia="方正仿宋_GBK" w:hAnsi="方正仿宋_GBK" w:cs="方正仿宋_GBK" w:hint="eastAsia"/>
        </w:rPr>
        <w:t>届学生专业技能抽查考核的通知》</w:t>
      </w:r>
    </w:p>
    <w:p w:rsidR="0013319D" w:rsidRDefault="008B2688" w:rsidP="00AF18AC">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附件</w:t>
      </w:r>
      <w:r>
        <w:rPr>
          <w:rFonts w:ascii="方正仿宋_GBK" w:eastAsia="方正仿宋_GBK" w:hAnsi="方正仿宋_GBK" w:cs="方正仿宋_GBK" w:hint="eastAsia"/>
        </w:rPr>
        <w:t xml:space="preserve">2 </w:t>
      </w:r>
      <w:r>
        <w:rPr>
          <w:rFonts w:ascii="方正仿宋_GBK" w:eastAsia="方正仿宋_GBK" w:hAnsi="方正仿宋_GBK" w:cs="方正仿宋_GBK" w:hint="eastAsia"/>
        </w:rPr>
        <w:t>《双流区中职学校技能抽考准备进度表》</w:t>
      </w:r>
    </w:p>
    <w:p w:rsidR="0013319D" w:rsidRDefault="008B2688" w:rsidP="00AF18AC">
      <w:pPr>
        <w:pStyle w:val="Style13"/>
        <w:spacing w:line="360" w:lineRule="auto"/>
        <w:ind w:firstLineChars="200" w:firstLine="440"/>
        <w:rPr>
          <w:rFonts w:ascii="方正仿宋_GBK" w:eastAsia="方正仿宋_GBK" w:hAnsi="方正仿宋_GBK" w:cs="方正仿宋_GBK"/>
        </w:rPr>
      </w:pPr>
      <w:r>
        <w:rPr>
          <w:rFonts w:ascii="方正仿宋_GBK" w:eastAsia="方正仿宋_GBK" w:hAnsi="方正仿宋_GBK" w:cs="方正仿宋_GBK" w:hint="eastAsia"/>
        </w:rPr>
        <w:t>附件</w:t>
      </w:r>
      <w:r>
        <w:rPr>
          <w:rFonts w:ascii="方正仿宋_GBK" w:eastAsia="方正仿宋_GBK" w:hAnsi="方正仿宋_GBK" w:cs="方正仿宋_GBK" w:hint="eastAsia"/>
        </w:rPr>
        <w:t xml:space="preserve">3 </w:t>
      </w:r>
      <w:r>
        <w:rPr>
          <w:rFonts w:ascii="方正仿宋_GBK" w:eastAsia="方正仿宋_GBK" w:hAnsi="方正仿宋_GBK" w:cs="方正仿宋_GBK" w:hint="eastAsia"/>
        </w:rPr>
        <w:t>《技能抽考区级检查工作小组安排表》</w:t>
      </w:r>
    </w:p>
    <w:p w:rsidR="0013319D" w:rsidRDefault="0013319D">
      <w:pPr>
        <w:pStyle w:val="Style13"/>
        <w:spacing w:line="360" w:lineRule="auto"/>
        <w:rPr>
          <w:rFonts w:ascii="方正仿宋_GBK" w:eastAsia="方正仿宋_GBK" w:hAnsi="方正仿宋_GBK" w:cs="方正仿宋_GBK"/>
        </w:rPr>
      </w:pPr>
    </w:p>
    <w:p w:rsidR="0013319D" w:rsidRDefault="0013319D">
      <w:pPr>
        <w:pStyle w:val="Style13"/>
        <w:spacing w:line="360" w:lineRule="auto"/>
        <w:rPr>
          <w:rFonts w:ascii="方正仿宋_GBK" w:eastAsia="方正仿宋_GBK" w:hAnsi="方正仿宋_GBK" w:cs="方正仿宋_GBK"/>
        </w:rPr>
      </w:pPr>
    </w:p>
    <w:p w:rsidR="0013319D" w:rsidRDefault="0013319D">
      <w:pPr>
        <w:pStyle w:val="Style13"/>
        <w:spacing w:line="360" w:lineRule="auto"/>
        <w:rPr>
          <w:rFonts w:ascii="方正仿宋_GBK" w:eastAsia="方正仿宋_GBK" w:hAnsi="方正仿宋_GBK" w:cs="方正仿宋_GBK"/>
        </w:rPr>
      </w:pPr>
    </w:p>
    <w:p w:rsidR="0013319D" w:rsidRDefault="008B2688">
      <w:pPr>
        <w:pStyle w:val="Style13"/>
        <w:spacing w:line="360" w:lineRule="auto"/>
        <w:jc w:val="right"/>
        <w:rPr>
          <w:rFonts w:ascii="方正仿宋_GBK" w:eastAsia="方正仿宋_GBK" w:hAnsi="方正仿宋_GBK" w:cs="方正仿宋_GBK"/>
        </w:rPr>
      </w:pPr>
      <w:r>
        <w:rPr>
          <w:rFonts w:ascii="方正仿宋_GBK" w:eastAsia="方正仿宋_GBK" w:hAnsi="方正仿宋_GBK" w:cs="方正仿宋_GBK" w:hint="eastAsia"/>
        </w:rPr>
        <w:t>成都市双流区教育科学研究院</w:t>
      </w:r>
    </w:p>
    <w:p w:rsidR="0013319D" w:rsidRDefault="008B2688">
      <w:pPr>
        <w:pStyle w:val="Style13"/>
        <w:spacing w:line="360" w:lineRule="auto"/>
        <w:jc w:val="right"/>
        <w:rPr>
          <w:rFonts w:ascii="方正仿宋_GBK" w:eastAsia="方正仿宋_GBK" w:hAnsi="方正仿宋_GBK" w:cs="方正仿宋_GBK"/>
        </w:rPr>
      </w:pPr>
      <w:r>
        <w:rPr>
          <w:rFonts w:ascii="方正仿宋_GBK" w:eastAsia="方正仿宋_GBK" w:hAnsi="方正仿宋_GBK" w:cs="方正仿宋_GBK" w:hint="eastAsia"/>
        </w:rPr>
        <w:t xml:space="preserve">2025 </w:t>
      </w:r>
      <w:r>
        <w:rPr>
          <w:rFonts w:ascii="方正仿宋_GBK" w:eastAsia="方正仿宋_GBK" w:hAnsi="方正仿宋_GBK" w:cs="方正仿宋_GBK" w:hint="eastAsia"/>
        </w:rPr>
        <w:t>年</w:t>
      </w:r>
      <w:r>
        <w:rPr>
          <w:rFonts w:ascii="方正仿宋_GBK" w:eastAsia="方正仿宋_GBK" w:hAnsi="方正仿宋_GBK" w:cs="方正仿宋_GBK" w:hint="eastAsia"/>
        </w:rPr>
        <w:t xml:space="preserve"> 1</w:t>
      </w:r>
      <w:r>
        <w:rPr>
          <w:rFonts w:ascii="方正仿宋_GBK" w:eastAsia="方正仿宋_GBK" w:hAnsi="方正仿宋_GBK" w:cs="方正仿宋_GBK" w:hint="eastAsia"/>
        </w:rPr>
        <w:t>1</w:t>
      </w:r>
      <w:r>
        <w:rPr>
          <w:rFonts w:ascii="方正仿宋_GBK" w:eastAsia="方正仿宋_GBK" w:hAnsi="方正仿宋_GBK" w:cs="方正仿宋_GBK" w:hint="eastAsia"/>
        </w:rPr>
        <w:t>月</w:t>
      </w:r>
      <w:r>
        <w:rPr>
          <w:rFonts w:ascii="方正仿宋_GBK" w:eastAsia="方正仿宋_GBK" w:hAnsi="方正仿宋_GBK" w:cs="方正仿宋_GBK" w:hint="eastAsia"/>
        </w:rPr>
        <w:t>3</w:t>
      </w:r>
      <w:r>
        <w:rPr>
          <w:rFonts w:ascii="方正仿宋_GBK" w:eastAsia="方正仿宋_GBK" w:hAnsi="方正仿宋_GBK" w:cs="方正仿宋_GBK" w:hint="eastAsia"/>
        </w:rPr>
        <w:t>日</w:t>
      </w:r>
    </w:p>
    <w:sectPr w:rsidR="0013319D" w:rsidSect="0013319D">
      <w:pgSz w:w="11906" w:h="16838"/>
      <w:pgMar w:top="1440" w:right="1270" w:bottom="1440" w:left="1270"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688" w:rsidRDefault="008B2688" w:rsidP="00AF18AC">
      <w:r>
        <w:separator/>
      </w:r>
    </w:p>
  </w:endnote>
  <w:endnote w:type="continuationSeparator" w:id="0">
    <w:p w:rsidR="008B2688" w:rsidRDefault="008B2688" w:rsidP="00AF18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微软雅黑"/>
    <w:charset w:val="86"/>
    <w:family w:val="auto"/>
    <w:pitch w:val="default"/>
    <w:sig w:usb0="00000000" w:usb1="38CF7CFA" w:usb2="00000016" w:usb3="00000000" w:csb0="0004000F" w:csb1="00000000"/>
  </w:font>
  <w:font w:name="方正公文小标宋">
    <w:charset w:val="86"/>
    <w:family w:val="auto"/>
    <w:pitch w:val="default"/>
    <w:sig w:usb0="A00002BF" w:usb1="38CF7CFA" w:usb2="00000016" w:usb3="00000000" w:csb0="00040001" w:csb1="00000000"/>
    <w:embedBold r:id="rId1" w:subsetted="1" w:fontKey="{571DB898-9D0B-40B6-A3FD-4F006E2E9078}"/>
  </w:font>
  <w:font w:name="方正仿宋_GBK">
    <w:panose1 w:val="03000509000000000000"/>
    <w:charset w:val="86"/>
    <w:family w:val="script"/>
    <w:pitch w:val="fixed"/>
    <w:sig w:usb0="00000001" w:usb1="080E0000" w:usb2="00000010" w:usb3="00000000" w:csb0="00040000" w:csb1="00000000"/>
    <w:embedRegular r:id="rId2" w:subsetted="1" w:fontKey="{838CAB38-E145-421B-9825-E291734CFD1E}"/>
  </w:font>
  <w:font w:name="方正公文黑体">
    <w:charset w:val="86"/>
    <w:family w:val="auto"/>
    <w:pitch w:val="default"/>
    <w:sig w:usb0="A00002BF" w:usb1="38CF7CFA" w:usb2="00000016" w:usb3="00000000" w:csb0="00040001" w:csb1="00000000"/>
    <w:embedBold r:id="rId3" w:subsetted="1" w:fontKey="{E5C9C13A-C267-42CE-A781-D3FFFFE75489}"/>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688" w:rsidRDefault="008B2688" w:rsidP="00AF18AC">
      <w:r>
        <w:separator/>
      </w:r>
    </w:p>
  </w:footnote>
  <w:footnote w:type="continuationSeparator" w:id="0">
    <w:p w:rsidR="008B2688" w:rsidRDefault="008B2688" w:rsidP="00AF18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TrueTypeFonts/>
  <w:saveSubsetFonts/>
  <w:bordersDoNotSurroundHeader/>
  <w:bordersDoNotSurroundFooter/>
  <w:proofState w:spelling="clean"/>
  <w:defaultTabStop w:val="420"/>
  <w:characterSpacingControl w:val="doNotCompress"/>
  <w:hdrShapeDefaults>
    <o:shapedefaults v:ext="edit" spidmax="3074" fillcolor="white">
      <v:fill color="white"/>
    </o:shapedefaults>
  </w:hdrShapeDefaults>
  <w:footnotePr>
    <w:footnote w:id="-1"/>
    <w:footnote w:id="0"/>
  </w:footnotePr>
  <w:endnotePr>
    <w:endnote w:id="-1"/>
    <w:endnote w:id="0"/>
  </w:endnotePr>
  <w:compat>
    <w:useFELayout/>
  </w:compat>
  <w:rsids>
    <w:rsidRoot w:val="0013319D"/>
    <w:rsid w:val="0013319D"/>
    <w:rsid w:val="008B2688"/>
    <w:rsid w:val="00AF18AC"/>
    <w:rsid w:val="01AB4CDE"/>
    <w:rsid w:val="099F5587"/>
    <w:rsid w:val="0A735D7E"/>
    <w:rsid w:val="12F17ED8"/>
    <w:rsid w:val="180C273E"/>
    <w:rsid w:val="20C718F8"/>
    <w:rsid w:val="2968570C"/>
    <w:rsid w:val="37BC3AA0"/>
    <w:rsid w:val="3B714E2B"/>
    <w:rsid w:val="3D2B12C3"/>
    <w:rsid w:val="3F0D6C18"/>
    <w:rsid w:val="40495906"/>
    <w:rsid w:val="43470162"/>
    <w:rsid w:val="4FC96B8B"/>
    <w:rsid w:val="4FEF58D6"/>
    <w:rsid w:val="622D5875"/>
    <w:rsid w:val="753B4EEA"/>
    <w:rsid w:val="76972408"/>
    <w:rsid w:val="7F500E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semiHidden="1" w:uiPriority="99" w:unhideWhenUsed="1" w:qFormat="1"/>
    <w:lsdException w:name="caption" w:semiHidden="1" w:unhideWhenUsed="1" w:qFormat="1"/>
    <w:lsdException w:name="footnote reference" w:semiHidden="1" w:uiPriority="99"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319D"/>
    <w:pPr>
      <w:widowControl w:val="0"/>
      <w:jc w:val="both"/>
    </w:pPr>
    <w:rPr>
      <w:sz w:val="21"/>
      <w:szCs w:val="22"/>
    </w:rPr>
  </w:style>
  <w:style w:type="paragraph" w:styleId="1">
    <w:name w:val="heading 1"/>
    <w:next w:val="a"/>
    <w:qFormat/>
    <w:rsid w:val="0013319D"/>
    <w:pPr>
      <w:spacing w:before="380" w:after="140" w:line="288" w:lineRule="auto"/>
      <w:outlineLvl w:val="0"/>
    </w:pPr>
    <w:rPr>
      <w:rFonts w:ascii="Arial" w:eastAsia="等线" w:hAnsi="Arial" w:cs="Arial"/>
      <w:b/>
      <w:bCs/>
      <w:sz w:val="36"/>
      <w:szCs w:val="36"/>
    </w:rPr>
  </w:style>
  <w:style w:type="paragraph" w:styleId="2">
    <w:name w:val="heading 2"/>
    <w:next w:val="a"/>
    <w:qFormat/>
    <w:rsid w:val="0013319D"/>
    <w:pPr>
      <w:spacing w:before="320" w:after="120" w:line="288" w:lineRule="auto"/>
      <w:outlineLvl w:val="1"/>
    </w:pPr>
    <w:rPr>
      <w:rFonts w:ascii="Arial" w:eastAsia="等线" w:hAnsi="Arial" w:cs="Arial"/>
      <w:b/>
      <w:bCs/>
      <w:sz w:val="32"/>
      <w:szCs w:val="32"/>
    </w:rPr>
  </w:style>
  <w:style w:type="paragraph" w:styleId="3">
    <w:name w:val="heading 3"/>
    <w:next w:val="a"/>
    <w:qFormat/>
    <w:rsid w:val="0013319D"/>
    <w:pPr>
      <w:spacing w:before="300" w:after="120" w:line="288" w:lineRule="auto"/>
      <w:outlineLvl w:val="2"/>
    </w:pPr>
    <w:rPr>
      <w:rFonts w:ascii="Arial" w:eastAsia="等线" w:hAnsi="Arial" w:cs="Arial"/>
      <w:b/>
      <w:bCs/>
      <w:sz w:val="30"/>
      <w:szCs w:val="30"/>
    </w:rPr>
  </w:style>
  <w:style w:type="paragraph" w:styleId="4">
    <w:name w:val="heading 4"/>
    <w:next w:val="a"/>
    <w:qFormat/>
    <w:rsid w:val="0013319D"/>
    <w:pPr>
      <w:spacing w:before="260" w:after="120" w:line="288" w:lineRule="auto"/>
      <w:outlineLvl w:val="3"/>
    </w:pPr>
    <w:rPr>
      <w:rFonts w:ascii="Arial" w:eastAsia="等线" w:hAnsi="Arial" w:cs="Arial"/>
      <w:b/>
      <w:bCs/>
      <w:sz w:val="28"/>
      <w:szCs w:val="28"/>
    </w:rPr>
  </w:style>
  <w:style w:type="paragraph" w:styleId="5">
    <w:name w:val="heading 5"/>
    <w:next w:val="a"/>
    <w:qFormat/>
    <w:rsid w:val="0013319D"/>
    <w:pPr>
      <w:spacing w:before="240" w:after="120" w:line="288" w:lineRule="auto"/>
      <w:outlineLvl w:val="4"/>
    </w:pPr>
    <w:rPr>
      <w:rFonts w:ascii="Arial" w:eastAsia="等线" w:hAnsi="Arial" w:cs="Arial"/>
      <w:b/>
      <w:bCs/>
      <w:sz w:val="24"/>
      <w:szCs w:val="24"/>
    </w:rPr>
  </w:style>
  <w:style w:type="paragraph" w:styleId="6">
    <w:name w:val="heading 6"/>
    <w:next w:val="a"/>
    <w:qFormat/>
    <w:rsid w:val="0013319D"/>
    <w:pPr>
      <w:spacing w:before="240" w:after="120" w:line="288" w:lineRule="auto"/>
      <w:outlineLvl w:val="5"/>
    </w:pPr>
    <w:rPr>
      <w:rFonts w:ascii="Arial" w:eastAsia="等线" w:hAnsi="Arial" w:cs="Arial"/>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link w:val="Char"/>
    <w:uiPriority w:val="99"/>
    <w:semiHidden/>
    <w:unhideWhenUsed/>
    <w:qFormat/>
    <w:rsid w:val="0013319D"/>
  </w:style>
  <w:style w:type="paragraph" w:styleId="a4">
    <w:name w:val="Title"/>
    <w:qFormat/>
    <w:rsid w:val="0013319D"/>
    <w:pPr>
      <w:spacing w:before="480" w:after="480" w:line="288" w:lineRule="auto"/>
    </w:pPr>
    <w:rPr>
      <w:rFonts w:ascii="Arial" w:eastAsia="等线" w:hAnsi="Arial" w:cs="Arial"/>
      <w:b/>
      <w:bCs/>
      <w:sz w:val="52"/>
      <w:szCs w:val="52"/>
    </w:rPr>
  </w:style>
  <w:style w:type="character" w:styleId="a5">
    <w:name w:val="Hyperlink"/>
    <w:uiPriority w:val="99"/>
    <w:unhideWhenUsed/>
    <w:qFormat/>
    <w:rsid w:val="0013319D"/>
    <w:rPr>
      <w:color w:val="0563C1"/>
      <w:u w:val="single"/>
    </w:rPr>
  </w:style>
  <w:style w:type="character" w:styleId="a6">
    <w:name w:val="footnote reference"/>
    <w:uiPriority w:val="99"/>
    <w:semiHidden/>
    <w:unhideWhenUsed/>
    <w:qFormat/>
    <w:rsid w:val="0013319D"/>
    <w:rPr>
      <w:vertAlign w:val="superscript"/>
    </w:rPr>
  </w:style>
  <w:style w:type="paragraph" w:styleId="a7">
    <w:name w:val="List Paragraph"/>
    <w:qFormat/>
    <w:rsid w:val="0013319D"/>
    <w:rPr>
      <w:sz w:val="21"/>
      <w:szCs w:val="22"/>
    </w:rPr>
  </w:style>
  <w:style w:type="character" w:customStyle="1" w:styleId="Char">
    <w:name w:val="脚注文本 Char"/>
    <w:link w:val="a3"/>
    <w:uiPriority w:val="99"/>
    <w:semiHidden/>
    <w:unhideWhenUsed/>
    <w:qFormat/>
    <w:rsid w:val="0013319D"/>
    <w:rPr>
      <w:sz w:val="20"/>
      <w:szCs w:val="20"/>
    </w:rPr>
  </w:style>
  <w:style w:type="paragraph" w:customStyle="1" w:styleId="Style13">
    <w:name w:val="_Style 13"/>
    <w:qFormat/>
    <w:rsid w:val="0013319D"/>
    <w:pPr>
      <w:spacing w:before="120" w:after="120" w:line="288" w:lineRule="auto"/>
    </w:pPr>
    <w:rPr>
      <w:rFonts w:ascii="Arial" w:eastAsia="等线" w:hAnsi="Arial" w:cs="Arial"/>
      <w:sz w:val="22"/>
      <w:szCs w:val="22"/>
    </w:rPr>
  </w:style>
  <w:style w:type="paragraph" w:customStyle="1" w:styleId="Style14">
    <w:name w:val="_Style 14"/>
    <w:qFormat/>
    <w:rsid w:val="0013319D"/>
    <w:pPr>
      <w:spacing w:before="120" w:after="120" w:line="288" w:lineRule="auto"/>
    </w:pPr>
    <w:rPr>
      <w:rFonts w:ascii="Arial" w:eastAsia="等线" w:hAnsi="Arial" w:cs="Arial"/>
      <w:color w:val="8F959E"/>
      <w:sz w:val="22"/>
      <w:szCs w:val="22"/>
    </w:rPr>
  </w:style>
  <w:style w:type="paragraph" w:styleId="a8">
    <w:name w:val="header"/>
    <w:basedOn w:val="a"/>
    <w:link w:val="Char0"/>
    <w:rsid w:val="00AF18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AF18AC"/>
    <w:rPr>
      <w:sz w:val="18"/>
      <w:szCs w:val="18"/>
    </w:rPr>
  </w:style>
  <w:style w:type="paragraph" w:styleId="a9">
    <w:name w:val="footer"/>
    <w:basedOn w:val="a"/>
    <w:link w:val="Char1"/>
    <w:rsid w:val="00AF18AC"/>
    <w:pPr>
      <w:tabs>
        <w:tab w:val="center" w:pos="4153"/>
        <w:tab w:val="right" w:pos="8306"/>
      </w:tabs>
      <w:snapToGrid w:val="0"/>
      <w:jc w:val="left"/>
    </w:pPr>
    <w:rPr>
      <w:sz w:val="18"/>
      <w:szCs w:val="18"/>
    </w:rPr>
  </w:style>
  <w:style w:type="character" w:customStyle="1" w:styleId="Char1">
    <w:name w:val="页脚 Char"/>
    <w:basedOn w:val="a0"/>
    <w:link w:val="a9"/>
    <w:rsid w:val="00AF18A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320</Words>
  <Characters>1827</Characters>
  <Application>Microsoft Office Word</Application>
  <DocSecurity>0</DocSecurity>
  <Lines>15</Lines>
  <Paragraphs>4</Paragraphs>
  <ScaleCrop>false</ScaleCrop>
  <Company/>
  <LinksUpToDate>false</LinksUpToDate>
  <CharactersWithSpaces>2143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Administrator</cp:lastModifiedBy>
  <cp:revision>2</cp:revision>
  <dcterms:created xsi:type="dcterms:W3CDTF">2025-11-03T01:34:00Z</dcterms:created>
  <dcterms:modified xsi:type="dcterms:W3CDTF">2025-11-03T07:17:00Z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eyJoZGlkIjoiNTdlYTBjZWEyMGEzMDY3YjM5NGU2MTRlMDUyMzVlMjciLCJ1c2VySWQiOiIzMDg0NjkxODIifQ==</vt:lpwstr>
  </property>
  <property fmtid="{D5CDD505-2E9C-101B-9397-08002B2CF9AE}" pid="3" name="KSOProductBuildVer">
    <vt:lpwstr>2052-12.1.0.23125</vt:lpwstr>
  </property>
  <property fmtid="{D5CDD505-2E9C-101B-9397-08002B2CF9AE}" pid="4" name="ICV">
    <vt:lpwstr>1AEC9DD8DBEB495D9F598D3715111CBE_13</vt:lpwstr>
  </property>
</Properties>
</file>